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46EA" w14:textId="77777777" w:rsidR="00830AF5" w:rsidRDefault="00830AF5">
      <w:pPr>
        <w:pStyle w:val="NormalWeb"/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2F5496"/>
          <w:sz w:val="32"/>
          <w:szCs w:val="32"/>
        </w:rPr>
        <w:t>Shay Nikles</w:t>
      </w:r>
    </w:p>
    <w:p w14:paraId="2260E2BD" w14:textId="0D71B721" w:rsidR="00830AF5" w:rsidRDefault="00830AF5" w:rsidP="001110DE">
      <w:pPr>
        <w:pStyle w:val="NormalWeb"/>
        <w:spacing w:before="0" w:beforeAutospacing="0" w:after="0" w:afterAutospacing="0"/>
        <w:jc w:val="center"/>
      </w:pPr>
      <w:r>
        <w:rPr>
          <w:rFonts w:ascii="Calibri" w:hAnsi="Calibri"/>
          <w:color w:val="000000"/>
        </w:rPr>
        <w:t>9626 Hamilton Blvd, Breinigsville, PA 18031</w:t>
      </w:r>
      <w:r w:rsidR="001110DE">
        <w:t xml:space="preserve"> | </w:t>
      </w:r>
      <w:r>
        <w:rPr>
          <w:rFonts w:ascii="Calibri" w:hAnsi="Calibri"/>
          <w:color w:val="000000"/>
        </w:rPr>
        <w:t xml:space="preserve">610.216.5534 </w:t>
      </w:r>
      <w:r w:rsidR="001110DE">
        <w:rPr>
          <w:rFonts w:ascii="Calibri" w:hAnsi="Calibri"/>
          <w:color w:val="000000"/>
        </w:rPr>
        <w:t>|  NiklesS@cintas.com</w:t>
      </w:r>
    </w:p>
    <w:p w14:paraId="3461BF36" w14:textId="77777777" w:rsidR="00C91369" w:rsidRDefault="00C91369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2F5496"/>
        </w:rPr>
      </w:pPr>
    </w:p>
    <w:p w14:paraId="3402024B" w14:textId="232DF020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2F5496"/>
        </w:rPr>
        <w:t>Executive Summary</w:t>
      </w:r>
    </w:p>
    <w:p w14:paraId="4C1EB583" w14:textId="3721AB29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i/>
          <w:iCs/>
          <w:color w:val="000000"/>
        </w:rPr>
        <w:t>Dynamic Sales Professional with a proven track record of prospecting, presenting, and installing new store fronts and target level new business</w:t>
      </w:r>
      <w:r w:rsidR="00E43312">
        <w:rPr>
          <w:rFonts w:ascii="Calibri" w:hAnsi="Calibri"/>
          <w:i/>
          <w:iCs/>
          <w:color w:val="000000"/>
        </w:rPr>
        <w:t xml:space="preserve"> accounts.</w:t>
      </w:r>
      <w:r w:rsidR="00AB4A54">
        <w:rPr>
          <w:rFonts w:ascii="Calibri" w:hAnsi="Calibri"/>
          <w:i/>
          <w:iCs/>
          <w:color w:val="000000"/>
        </w:rPr>
        <w:t xml:space="preserve">  </w:t>
      </w:r>
      <w:r>
        <w:rPr>
          <w:rFonts w:ascii="Calibri" w:hAnsi="Calibri"/>
          <w:i/>
          <w:iCs/>
          <w:color w:val="000000"/>
        </w:rPr>
        <w:t xml:space="preserve">Results-driven, goal-oriented, and dedicated to achieving and surpassing </w:t>
      </w:r>
      <w:r w:rsidR="00AB4A54">
        <w:rPr>
          <w:rFonts w:ascii="Calibri" w:hAnsi="Calibri"/>
          <w:i/>
          <w:iCs/>
          <w:color w:val="000000"/>
        </w:rPr>
        <w:t xml:space="preserve">TRR </w:t>
      </w:r>
      <w:r>
        <w:rPr>
          <w:rFonts w:ascii="Calibri" w:hAnsi="Calibri"/>
          <w:i/>
          <w:iCs/>
          <w:color w:val="000000"/>
        </w:rPr>
        <w:t>projections</w:t>
      </w:r>
      <w:r w:rsidR="00BD47F7">
        <w:rPr>
          <w:rFonts w:ascii="Calibri" w:hAnsi="Calibri"/>
          <w:i/>
          <w:iCs/>
          <w:color w:val="000000"/>
        </w:rPr>
        <w:t xml:space="preserve"> in the Non-Acute Healthcare space for the NEG</w:t>
      </w:r>
      <w:r w:rsidR="00C6683D">
        <w:rPr>
          <w:rFonts w:ascii="Calibri" w:hAnsi="Calibri"/>
          <w:i/>
          <w:iCs/>
          <w:color w:val="000000"/>
        </w:rPr>
        <w:t xml:space="preserve"> market.</w:t>
      </w:r>
    </w:p>
    <w:p w14:paraId="7DBB7799" w14:textId="77777777" w:rsidR="001110DE" w:rsidRDefault="001110DE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2F5496"/>
        </w:rPr>
      </w:pPr>
    </w:p>
    <w:p w14:paraId="4295BD62" w14:textId="398D5325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2F5496"/>
        </w:rPr>
        <w:t>Professional Experience</w:t>
      </w:r>
    </w:p>
    <w:p w14:paraId="058F366A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2F5496"/>
        </w:rPr>
        <w:t>Cintas Corporation | Emmaus, PA</w:t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Fonts w:ascii="Calibri" w:hAnsi="Calibri"/>
          <w:b/>
          <w:bCs/>
          <w:color w:val="2F5496"/>
        </w:rPr>
        <w:t>October 2019-current</w:t>
      </w:r>
    </w:p>
    <w:p w14:paraId="622743DE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>Facilities Services Representative - New Business Division</w:t>
      </w:r>
    </w:p>
    <w:p w14:paraId="176380CE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i/>
          <w:iCs/>
          <w:color w:val="000000"/>
        </w:rPr>
        <w:t>Location Captain, Technology Champion, Leadership Development Training, SRIT Trainer,</w:t>
      </w:r>
    </w:p>
    <w:p w14:paraId="5F511A8D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i/>
          <w:iCs/>
          <w:color w:val="000000"/>
        </w:rPr>
        <w:t>RBS Trainer, Monthly Mentor hour sessions</w:t>
      </w:r>
    </w:p>
    <w:p w14:paraId="45748A82" w14:textId="77777777" w:rsidR="00830AF5" w:rsidRDefault="00830AF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Designed and implemented TOT communication sheets for Sales, Service, and AR</w:t>
      </w:r>
    </w:p>
    <w:p w14:paraId="22F27DA9" w14:textId="77777777" w:rsidR="00830AF5" w:rsidRDefault="00830AF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Active with NAC team leads to uncover opportunities for partner efficiency and submission accuracy</w:t>
      </w:r>
    </w:p>
    <w:p w14:paraId="4BCB8D77" w14:textId="77777777" w:rsidR="00830AF5" w:rsidRDefault="00830AF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Passionate about partner development and product knowledge expansion</w:t>
      </w:r>
    </w:p>
    <w:p w14:paraId="5AFEFC99" w14:textId="77777777" w:rsidR="00830AF5" w:rsidRDefault="00830AF5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Monthly virtual pocket trainings, location visits with Training and Sales Director</w:t>
      </w:r>
    </w:p>
    <w:p w14:paraId="032D68C8" w14:textId="77777777" w:rsidR="00830AF5" w:rsidRDefault="00830AF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Weekly location Sales trainings on prospecting (virtual and physical), target tracking and projecting, funnel building, and verifying accurate install volume reporting</w:t>
      </w:r>
    </w:p>
    <w:p w14:paraId="0019630D" w14:textId="77777777" w:rsidR="00830AF5" w:rsidRDefault="00830AF5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ZoomInfo trainings, E-seed trainings, Dynamics Activity </w:t>
      </w:r>
    </w:p>
    <w:p w14:paraId="68F9AB83" w14:textId="77777777" w:rsidR="00830AF5" w:rsidRDefault="00830AF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Regularly involved with location Service and Production meetings to understand and represent the Sales Division</w:t>
      </w:r>
    </w:p>
    <w:p w14:paraId="1CE7E309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>Achievements &amp; Awards</w:t>
      </w:r>
    </w:p>
    <w:p w14:paraId="06FD9834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 xml:space="preserve">FY’25 To date - </w:t>
      </w:r>
      <w:r>
        <w:rPr>
          <w:rFonts w:ascii="Calibri" w:hAnsi="Calibri"/>
          <w:i/>
          <w:iCs/>
          <w:color w:val="000000"/>
        </w:rPr>
        <w:t>Installed $7k </w:t>
      </w:r>
    </w:p>
    <w:p w14:paraId="49C4C4C1" w14:textId="77777777" w:rsidR="00830AF5" w:rsidRDefault="00830AF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Summit Qualifier Q1, on pace for Q2/Q3, Current PC Pace</w:t>
      </w:r>
    </w:p>
    <w:p w14:paraId="1CBCECFE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 xml:space="preserve">FY’24 - </w:t>
      </w:r>
      <w:r>
        <w:rPr>
          <w:rFonts w:ascii="Calibri" w:hAnsi="Calibri"/>
          <w:i/>
          <w:iCs/>
          <w:color w:val="000000"/>
        </w:rPr>
        <w:t>Installed $4.5k average weekly volume - garment</w:t>
      </w:r>
    </w:p>
    <w:p w14:paraId="16DC8DB0" w14:textId="77777777" w:rsidR="00830AF5" w:rsidRDefault="00830AF5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Street RBS trainer Q1, Summit Qualifier Q1, Q4, Leadership Development Program</w:t>
      </w:r>
    </w:p>
    <w:p w14:paraId="2634625E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 xml:space="preserve">FY’23 - </w:t>
      </w:r>
      <w:r>
        <w:rPr>
          <w:rFonts w:ascii="Calibri" w:hAnsi="Calibri"/>
          <w:i/>
          <w:iCs/>
          <w:color w:val="000000"/>
        </w:rPr>
        <w:t>Installed $14k average weekly volume</w:t>
      </w:r>
    </w:p>
    <w:p w14:paraId="42AE8A4A" w14:textId="77777777" w:rsidR="00830AF5" w:rsidRDefault="00830AF5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Summit Qualifier Q1, Q3, &amp; Q4</w:t>
      </w:r>
      <w:r>
        <w:rPr>
          <w:rFonts w:ascii="Calibri" w:hAnsi="Calibri"/>
          <w:b/>
          <w:bCs/>
          <w:color w:val="000000"/>
        </w:rPr>
        <w:t xml:space="preserve">, </w:t>
      </w:r>
      <w:r>
        <w:rPr>
          <w:rFonts w:ascii="Calibri" w:hAnsi="Calibri"/>
          <w:color w:val="000000"/>
        </w:rPr>
        <w:t>“Keys to Success” Winner, Promoted to Uniform Q4</w:t>
      </w:r>
    </w:p>
    <w:p w14:paraId="3CFC0011" w14:textId="77777777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 xml:space="preserve">FY’22 - </w:t>
      </w:r>
      <w:r>
        <w:rPr>
          <w:rFonts w:ascii="Calibri" w:hAnsi="Calibri"/>
          <w:i/>
          <w:iCs/>
          <w:color w:val="000000"/>
        </w:rPr>
        <w:t>Installed $23k average weekly volume</w:t>
      </w:r>
    </w:p>
    <w:p w14:paraId="241BD65B" w14:textId="19B27651" w:rsidR="00830AF5" w:rsidRPr="004C7B09" w:rsidRDefault="00830AF5" w:rsidP="004C7B0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Most overall volume installed in the country Q1</w:t>
      </w:r>
      <w:r w:rsidR="00D72B94">
        <w:rPr>
          <w:rFonts w:ascii="Calibri" w:hAnsi="Calibri"/>
          <w:color w:val="000000"/>
        </w:rPr>
        <w:t xml:space="preserve"> and Q2</w:t>
      </w:r>
    </w:p>
    <w:p w14:paraId="5AFB1EB9" w14:textId="77777777" w:rsidR="00830AF5" w:rsidRDefault="00830AF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Summit Club Qualifier Q1, Q2, Q3, &amp; Q4</w:t>
      </w:r>
    </w:p>
    <w:p w14:paraId="2400ACBC" w14:textId="77777777" w:rsidR="008232E6" w:rsidRDefault="00830AF5" w:rsidP="008232E6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President’s Club Award - Diamond level , #4 in the Country, #2 in the Market</w:t>
      </w:r>
    </w:p>
    <w:p w14:paraId="37C01292" w14:textId="7EA53C21" w:rsidR="00830AF5" w:rsidRPr="008232E6" w:rsidRDefault="00830AF5" w:rsidP="008232E6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 w:rsidRPr="008232E6">
        <w:rPr>
          <w:rFonts w:ascii="Calibri" w:hAnsi="Calibri" w:cs="Courier New"/>
          <w:color w:val="000000"/>
        </w:rPr>
        <w:t>#2 Non-Acute AWV Q4 Contest Winner</w:t>
      </w:r>
    </w:p>
    <w:p w14:paraId="4FBA1B6B" w14:textId="77777777" w:rsidR="008232E6" w:rsidRDefault="00830AF5" w:rsidP="008232E6">
      <w:pPr>
        <w:pStyle w:val="NormalWeb"/>
        <w:spacing w:before="0" w:beforeAutospacing="0" w:after="0" w:afterAutospacing="0"/>
        <w:rPr>
          <w:rStyle w:val="apple-tab-span"/>
          <w:rFonts w:ascii="Calibri" w:hAnsi="Calibri"/>
          <w:i/>
          <w:iCs/>
          <w:color w:val="000000"/>
        </w:rPr>
      </w:pPr>
      <w:r>
        <w:rPr>
          <w:rFonts w:ascii="Calibri" w:hAnsi="Calibri"/>
          <w:b/>
          <w:bCs/>
          <w:color w:val="000000"/>
        </w:rPr>
        <w:t>FY’2</w:t>
      </w:r>
      <w:r w:rsidR="008232E6">
        <w:rPr>
          <w:rFonts w:ascii="Calibri" w:hAnsi="Calibri"/>
          <w:b/>
          <w:bCs/>
          <w:color w:val="000000"/>
        </w:rPr>
        <w:t xml:space="preserve">1 - </w:t>
      </w:r>
      <w:r>
        <w:rPr>
          <w:rFonts w:ascii="Calibri" w:hAnsi="Calibri"/>
          <w:i/>
          <w:iCs/>
          <w:color w:val="000000"/>
        </w:rPr>
        <w:t>Installed $16k average weekly volume</w:t>
      </w:r>
    </w:p>
    <w:p w14:paraId="40CBB7DD" w14:textId="052BEB18" w:rsidR="00830AF5" w:rsidRPr="00E540F3" w:rsidRDefault="00830AF5" w:rsidP="00E540F3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rPr>
          <w:rFonts w:ascii="Calibri" w:hAnsi="Calibri"/>
          <w:color w:val="000000"/>
        </w:rPr>
        <w:t>Summit Qualifier Q1, Q2, Q3, &amp; Q4</w:t>
      </w:r>
      <w:r w:rsidR="004C7B09">
        <w:rPr>
          <w:rFonts w:ascii="Calibri" w:hAnsi="Calibri"/>
          <w:color w:val="000000"/>
        </w:rPr>
        <w:t>, voted Rookie of the Year</w:t>
      </w:r>
      <w:r w:rsidR="00E540F3">
        <w:rPr>
          <w:rFonts w:ascii="Calibri" w:hAnsi="Calibri"/>
          <w:color w:val="000000"/>
        </w:rPr>
        <w:t>, President’s Club Winner</w:t>
      </w:r>
    </w:p>
    <w:p w14:paraId="62595EF8" w14:textId="77777777" w:rsidR="00830AF5" w:rsidRDefault="00830AF5">
      <w:pPr>
        <w:spacing w:after="240"/>
        <w:rPr>
          <w:rFonts w:ascii="Times New Roman" w:eastAsia="Times New Roman" w:hAnsi="Times New Roman"/>
        </w:rPr>
      </w:pPr>
    </w:p>
    <w:p w14:paraId="199D3579" w14:textId="1BD42759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2F5496"/>
        </w:rPr>
        <w:t>Education</w:t>
      </w:r>
      <w:r w:rsidR="002F1B72">
        <w:rPr>
          <w:rFonts w:ascii="Calibri" w:hAnsi="Calibri"/>
          <w:b/>
          <w:bCs/>
          <w:color w:val="2F5496"/>
        </w:rPr>
        <w:t xml:space="preserve"> – B.S Clinical Psychology, B.S Neuroscience focus in Clinical Practice</w:t>
      </w:r>
    </w:p>
    <w:p w14:paraId="3F193395" w14:textId="0A64467D" w:rsidR="00830AF5" w:rsidRDefault="00830AF5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2F5496"/>
        </w:rPr>
        <w:t>Pennsylvania State University</w:t>
      </w:r>
      <w:r w:rsidR="009D5617">
        <w:rPr>
          <w:rFonts w:ascii="Calibri" w:hAnsi="Calibri"/>
          <w:b/>
          <w:bCs/>
          <w:color w:val="2F5496"/>
        </w:rPr>
        <w:tab/>
      </w:r>
      <w:r w:rsidR="009D5617">
        <w:rPr>
          <w:rFonts w:ascii="Calibri" w:hAnsi="Calibri"/>
          <w:b/>
          <w:bCs/>
          <w:color w:val="2F5496"/>
        </w:rPr>
        <w:tab/>
      </w:r>
      <w:r w:rsidR="009D5617">
        <w:rPr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Fonts w:ascii="Calibri" w:hAnsi="Calibri"/>
          <w:b/>
          <w:bCs/>
          <w:color w:val="2F5496"/>
        </w:rPr>
        <w:t>2006-2009</w:t>
      </w:r>
    </w:p>
    <w:p w14:paraId="3B9D8ADC" w14:textId="5B88DDC7" w:rsidR="00830AF5" w:rsidRPr="009D5617" w:rsidRDefault="00830AF5" w:rsidP="009D5617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2F5496"/>
        </w:rPr>
        <w:t xml:space="preserve">Kutztown University </w:t>
      </w:r>
      <w:r w:rsidR="009D5617">
        <w:rPr>
          <w:rStyle w:val="apple-tab-span"/>
          <w:rFonts w:ascii="Calibri" w:hAnsi="Calibri"/>
          <w:b/>
          <w:bCs/>
          <w:color w:val="2F5496"/>
        </w:rPr>
        <w:tab/>
      </w:r>
      <w:r w:rsidR="009D5617">
        <w:rPr>
          <w:rStyle w:val="apple-tab-span"/>
          <w:rFonts w:ascii="Calibri" w:hAnsi="Calibri"/>
          <w:b/>
          <w:bCs/>
          <w:color w:val="2F5496"/>
        </w:rPr>
        <w:tab/>
      </w:r>
      <w:r w:rsidR="009D5617">
        <w:rPr>
          <w:rStyle w:val="apple-tab-span"/>
          <w:rFonts w:ascii="Calibri" w:hAnsi="Calibri"/>
          <w:b/>
          <w:bCs/>
          <w:color w:val="2F5496"/>
        </w:rPr>
        <w:tab/>
      </w:r>
      <w:r w:rsidR="009D5617"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Style w:val="apple-tab-span"/>
          <w:rFonts w:ascii="Calibri" w:hAnsi="Calibri"/>
          <w:b/>
          <w:bCs/>
          <w:color w:val="2F5496"/>
        </w:rPr>
        <w:tab/>
      </w:r>
      <w:r>
        <w:rPr>
          <w:rFonts w:ascii="Calibri" w:hAnsi="Calibri"/>
          <w:b/>
          <w:bCs/>
          <w:color w:val="2F5496"/>
        </w:rPr>
        <w:t>2011-2013 </w:t>
      </w:r>
    </w:p>
    <w:p w14:paraId="36AE5D4F" w14:textId="25E4E860" w:rsidR="00830AF5" w:rsidRDefault="00830AF5">
      <w:r>
        <w:rPr>
          <w:rFonts w:eastAsia="Times New Roman"/>
        </w:rPr>
        <w:lastRenderedPageBreak/>
        <w:br/>
      </w:r>
    </w:p>
    <w:sectPr w:rsidR="0083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09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33A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E30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C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0E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94C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C3D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C1203"/>
    <w:multiLevelType w:val="hybridMultilevel"/>
    <w:tmpl w:val="619E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B7C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 w16cid:durableId="289631673">
    <w:abstractNumId w:val="3"/>
  </w:num>
  <w:num w:numId="2" w16cid:durableId="2103141797">
    <w:abstractNumId w:val="4"/>
  </w:num>
  <w:num w:numId="3" w16cid:durableId="1533574372">
    <w:abstractNumId w:val="5"/>
  </w:num>
  <w:num w:numId="4" w16cid:durableId="140776450">
    <w:abstractNumId w:val="1"/>
  </w:num>
  <w:num w:numId="5" w16cid:durableId="705134569">
    <w:abstractNumId w:val="6"/>
  </w:num>
  <w:num w:numId="6" w16cid:durableId="1536498909">
    <w:abstractNumId w:val="8"/>
  </w:num>
  <w:num w:numId="7" w16cid:durableId="1268083382">
    <w:abstractNumId w:val="0"/>
  </w:num>
  <w:num w:numId="8" w16cid:durableId="281695099">
    <w:abstractNumId w:val="2"/>
  </w:num>
  <w:num w:numId="9" w16cid:durableId="176620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F5"/>
    <w:rsid w:val="00087B98"/>
    <w:rsid w:val="001110DE"/>
    <w:rsid w:val="002F1B72"/>
    <w:rsid w:val="004C7B09"/>
    <w:rsid w:val="008232E6"/>
    <w:rsid w:val="00830AF5"/>
    <w:rsid w:val="009D5617"/>
    <w:rsid w:val="00AB4A54"/>
    <w:rsid w:val="00BD47F7"/>
    <w:rsid w:val="00C6683D"/>
    <w:rsid w:val="00C91369"/>
    <w:rsid w:val="00D72B94"/>
    <w:rsid w:val="00E43312"/>
    <w:rsid w:val="00E540F3"/>
    <w:rsid w:val="00F2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56B5D"/>
  <w15:chartTrackingRefBased/>
  <w15:docId w15:val="{F8008628-7CD5-D04E-B396-50E5EDA7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A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0A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30AF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3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Nikles, Shannon</dc:creator>
  <cp:keywords/>
  <dc:description/>
  <cp:lastModifiedBy>Nikles, Shannon</cp:lastModifiedBy>
  <cp:revision>2</cp:revision>
  <dcterms:created xsi:type="dcterms:W3CDTF">2024-11-27T16:57:00Z</dcterms:created>
  <dcterms:modified xsi:type="dcterms:W3CDTF">2024-11-27T16:57:00Z</dcterms:modified>
</cp:coreProperties>
</file>